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E0B1" w14:textId="6B0F09DE" w:rsidR="00F835B4" w:rsidRDefault="00130BFF" w:rsidP="006239FD">
      <w:pPr>
        <w:pStyle w:val="attributed-text-segment-listcontent"/>
        <w:spacing w:before="0" w:beforeAutospacing="0" w:after="0" w:afterAutospacing="0"/>
        <w:jc w:val="both"/>
        <w:textAlignment w:val="baseline"/>
        <w:rPr>
          <w:rFonts w:ascii="Segoe UI" w:hAnsi="Segoe UI" w:cs="Segoe UI"/>
          <w:sz w:val="21"/>
          <w:szCs w:val="21"/>
        </w:rPr>
      </w:pPr>
      <w:r>
        <w:rPr>
          <w:rFonts w:ascii="Segoe UI" w:hAnsi="Segoe UI" w:cs="Segoe UI"/>
          <w:noProof/>
          <w:sz w:val="21"/>
          <w:szCs w:val="21"/>
          <w14:ligatures w14:val="standardContextual"/>
        </w:rPr>
        <mc:AlternateContent>
          <mc:Choice Requires="wps">
            <w:drawing>
              <wp:anchor distT="0" distB="0" distL="114300" distR="114300" simplePos="0" relativeHeight="251658240" behindDoc="0" locked="0" layoutInCell="1" allowOverlap="1" wp14:anchorId="3AFA7193" wp14:editId="1E26B499">
                <wp:simplePos x="0" y="0"/>
                <wp:positionH relativeFrom="margin">
                  <wp:align>center</wp:align>
                </wp:positionH>
                <wp:positionV relativeFrom="paragraph">
                  <wp:posOffset>116205</wp:posOffset>
                </wp:positionV>
                <wp:extent cx="5911850" cy="647700"/>
                <wp:effectExtent l="0" t="0" r="12700" b="19050"/>
                <wp:wrapNone/>
                <wp:docPr id="2042299706" name="Rectangle: Rounded Corners 2"/>
                <wp:cNvGraphicFramePr/>
                <a:graphic xmlns:a="http://schemas.openxmlformats.org/drawingml/2006/main">
                  <a:graphicData uri="http://schemas.microsoft.com/office/word/2010/wordprocessingShape">
                    <wps:wsp>
                      <wps:cNvSpPr/>
                      <wps:spPr>
                        <a:xfrm>
                          <a:off x="0" y="0"/>
                          <a:ext cx="5911850" cy="6477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102DA0" w14:textId="73B8B1D9" w:rsidR="00130BFF" w:rsidRPr="001E4957" w:rsidRDefault="007E37E2" w:rsidP="001E4957">
                            <w:pPr>
                              <w:jc w:val="center"/>
                              <w:rPr>
                                <w:sz w:val="44"/>
                                <w:szCs w:val="44"/>
                              </w:rPr>
                            </w:pPr>
                            <w:r w:rsidRPr="001E4957">
                              <w:rPr>
                                <w:rFonts w:ascii="Arial" w:hAnsi="Arial" w:cs="Arial"/>
                                <w:b/>
                                <w:bCs/>
                                <w:sz w:val="40"/>
                                <w:szCs w:val="40"/>
                              </w:rPr>
                              <w:t>Avis d’Appel</w:t>
                            </w:r>
                            <w:r w:rsidR="001E4957" w:rsidRPr="001E4957">
                              <w:rPr>
                                <w:rFonts w:ascii="Arial" w:hAnsi="Arial" w:cs="Arial"/>
                                <w:b/>
                                <w:bCs/>
                                <w:sz w:val="40"/>
                                <w:szCs w:val="40"/>
                              </w:rPr>
                              <w:t xml:space="preserve"> d'Offres Ouvert No. SN-001/FY26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A7193" id="Rectangle: Rounded Corners 2" o:spid="_x0000_s1026" style="position:absolute;left:0;text-align:left;margin-left:0;margin-top:9.15pt;width:465.5pt;height:5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" fillcolor="white [3201]" strokecolor="black [3213]" strokeweight="1.5pt">
                <v:stroke joinstyle="miter"/>
                <v:textbox>
                  <w:txbxContent>
                    <w:p w14:paraId="73102DA0" w14:textId="73B8B1D9" w:rsidR="00130BFF" w:rsidRPr="001E4957" w:rsidRDefault="007E37E2" w:rsidP="001E4957">
                      <w:pPr>
                        <w:jc w:val="center"/>
                        <w:rPr>
                          <w:sz w:val="44"/>
                          <w:szCs w:val="44"/>
                        </w:rPr>
                      </w:pPr>
                      <w:r w:rsidRPr="001E4957">
                        <w:rPr>
                          <w:rFonts w:ascii="Arial" w:hAnsi="Arial" w:cs="Arial"/>
                          <w:b/>
                          <w:bCs/>
                          <w:sz w:val="40"/>
                          <w:szCs w:val="40"/>
                        </w:rPr>
                        <w:t>Avis d’Appel</w:t>
                      </w:r>
                      <w:r w:rsidR="001E4957" w:rsidRPr="001E4957">
                        <w:rPr>
                          <w:rFonts w:ascii="Arial" w:hAnsi="Arial" w:cs="Arial"/>
                          <w:b/>
                          <w:bCs/>
                          <w:sz w:val="40"/>
                          <w:szCs w:val="40"/>
                        </w:rPr>
                        <w:t xml:space="preserve"> d'Offres Ouvert No. SN-001/FY26</w:t>
                      </w:r>
                    </w:p>
                  </w:txbxContent>
                </v:textbox>
                <w10:wrap anchorx="margin"/>
              </v:roundrect>
            </w:pict>
          </mc:Fallback>
        </mc:AlternateContent>
      </w:r>
    </w:p>
    <w:p w14:paraId="0BF8C657" w14:textId="77777777" w:rsidR="00130BFF" w:rsidRDefault="00130BFF" w:rsidP="006239FD">
      <w:pPr>
        <w:spacing w:line="360" w:lineRule="auto"/>
        <w:jc w:val="both"/>
        <w:rPr>
          <w:rFonts w:ascii="Arial" w:eastAsia="Calibri" w:hAnsi="Arial" w:cs="Arial"/>
        </w:rPr>
      </w:pPr>
    </w:p>
    <w:p w14:paraId="00FE764C" w14:textId="77777777" w:rsidR="001E4957" w:rsidRDefault="001E4957" w:rsidP="006239FD">
      <w:pPr>
        <w:spacing w:line="360" w:lineRule="auto"/>
        <w:jc w:val="both"/>
        <w:rPr>
          <w:rFonts w:ascii="Arial" w:eastAsia="Calibri" w:hAnsi="Arial" w:cs="Arial"/>
          <w:sz w:val="26"/>
          <w:szCs w:val="26"/>
        </w:rPr>
      </w:pPr>
    </w:p>
    <w:p w14:paraId="247445CC" w14:textId="221BD262" w:rsidR="004E5C1B" w:rsidRDefault="0033627F" w:rsidP="006239FD">
      <w:pPr>
        <w:spacing w:line="360" w:lineRule="auto"/>
        <w:jc w:val="both"/>
        <w:rPr>
          <w:rFonts w:ascii="Arial" w:eastAsia="Calibri" w:hAnsi="Arial" w:cs="Arial"/>
          <w:lang w:val="fr-FR"/>
        </w:rPr>
      </w:pPr>
      <w:r w:rsidRPr="00A120CB">
        <w:rPr>
          <w:rFonts w:ascii="Arial" w:eastAsia="Calibri" w:hAnsi="Arial" w:cs="Arial"/>
        </w:rPr>
        <w:t xml:space="preserve">JHPIEGO est une organisation internationale </w:t>
      </w:r>
      <w:r w:rsidR="009267E3" w:rsidRPr="00A120CB">
        <w:rPr>
          <w:rFonts w:ascii="Arial" w:eastAsia="Calibri" w:hAnsi="Arial" w:cs="Arial"/>
        </w:rPr>
        <w:t xml:space="preserve">à </w:t>
      </w:r>
      <w:r w:rsidRPr="00A120CB">
        <w:rPr>
          <w:rFonts w:ascii="Arial" w:eastAsia="Calibri" w:hAnsi="Arial" w:cs="Arial"/>
        </w:rPr>
        <w:t>but non lucratif affiliée à l'Université Johns Hopkins</w:t>
      </w:r>
      <w:r w:rsidR="00A973AD" w:rsidRPr="00A120CB">
        <w:rPr>
          <w:rFonts w:ascii="Arial" w:eastAsia="Calibri" w:hAnsi="Arial" w:cs="Arial"/>
        </w:rPr>
        <w:t xml:space="preserve"> </w:t>
      </w:r>
      <w:r w:rsidR="00F1137B">
        <w:rPr>
          <w:rFonts w:ascii="Arial" w:eastAsia="Calibri" w:hAnsi="Arial" w:cs="Arial"/>
        </w:rPr>
        <w:t xml:space="preserve">avec plus de 50 ans d’existence </w:t>
      </w:r>
      <w:r w:rsidR="00A973AD" w:rsidRPr="00A120CB">
        <w:rPr>
          <w:rFonts w:ascii="Arial" w:eastAsia="Calibri" w:hAnsi="Arial" w:cs="Arial"/>
        </w:rPr>
        <w:t xml:space="preserve">et </w:t>
      </w:r>
      <w:r w:rsidRPr="00A120CB">
        <w:rPr>
          <w:rFonts w:ascii="Arial" w:eastAsia="Calibri" w:hAnsi="Arial" w:cs="Arial"/>
        </w:rPr>
        <w:t xml:space="preserve">opérant </w:t>
      </w:r>
      <w:r w:rsidR="00A973AD" w:rsidRPr="00A120CB">
        <w:rPr>
          <w:rFonts w:ascii="Arial" w:eastAsia="Calibri" w:hAnsi="Arial" w:cs="Arial"/>
        </w:rPr>
        <w:t xml:space="preserve">à travers </w:t>
      </w:r>
      <w:r w:rsidR="00F1137B">
        <w:rPr>
          <w:rFonts w:ascii="Arial" w:eastAsia="Calibri" w:hAnsi="Arial" w:cs="Arial"/>
        </w:rPr>
        <w:t>155</w:t>
      </w:r>
      <w:r w:rsidRPr="00A120CB">
        <w:rPr>
          <w:rFonts w:ascii="Arial" w:eastAsia="Calibri" w:hAnsi="Arial" w:cs="Arial"/>
        </w:rPr>
        <w:t xml:space="preserve"> pays</w:t>
      </w:r>
      <w:r w:rsidR="00F1137B">
        <w:rPr>
          <w:rFonts w:ascii="Arial" w:eastAsia="Calibri" w:hAnsi="Arial" w:cs="Arial"/>
        </w:rPr>
        <w:t xml:space="preserve"> </w:t>
      </w:r>
      <w:r w:rsidR="00BE41A7">
        <w:rPr>
          <w:rFonts w:ascii="Arial" w:eastAsia="Calibri" w:hAnsi="Arial" w:cs="Arial"/>
        </w:rPr>
        <w:t>(</w:t>
      </w:r>
      <w:r w:rsidR="00BE41A7" w:rsidRPr="00A120CB">
        <w:rPr>
          <w:rFonts w:ascii="Arial" w:eastAsia="Calibri" w:hAnsi="Arial" w:cs="Arial"/>
        </w:rPr>
        <w:t>Afrique</w:t>
      </w:r>
      <w:r w:rsidRPr="00A120CB">
        <w:rPr>
          <w:rFonts w:ascii="Arial" w:eastAsia="Calibri" w:hAnsi="Arial" w:cs="Arial"/>
        </w:rPr>
        <w:t>, Asie, Moyen-</w:t>
      </w:r>
      <w:r w:rsidR="002F4637" w:rsidRPr="00A120CB">
        <w:rPr>
          <w:rFonts w:ascii="Arial" w:eastAsia="Calibri" w:hAnsi="Arial" w:cs="Arial"/>
        </w:rPr>
        <w:t>Orient, Amérique</w:t>
      </w:r>
      <w:r w:rsidRPr="00A120CB">
        <w:rPr>
          <w:rFonts w:ascii="Arial" w:eastAsia="Calibri" w:hAnsi="Arial" w:cs="Arial"/>
        </w:rPr>
        <w:t xml:space="preserve"> latine et dans les Caraïbes</w:t>
      </w:r>
      <w:r w:rsidR="00F1137B">
        <w:rPr>
          <w:rFonts w:ascii="Arial" w:eastAsia="Calibri" w:hAnsi="Arial" w:cs="Arial"/>
        </w:rPr>
        <w:t>)</w:t>
      </w:r>
      <w:r w:rsidR="00883973" w:rsidRPr="00A120CB">
        <w:rPr>
          <w:rFonts w:ascii="Arial" w:eastAsia="Calibri" w:hAnsi="Arial" w:cs="Arial"/>
        </w:rPr>
        <w:t xml:space="preserve">. </w:t>
      </w:r>
      <w:r w:rsidR="00905005" w:rsidRPr="00905005">
        <w:rPr>
          <w:rFonts w:ascii="Arial" w:eastAsia="Calibri" w:hAnsi="Arial" w:cs="Arial"/>
          <w:b/>
          <w:bCs/>
          <w:lang w:val="fr-FR"/>
        </w:rPr>
        <w:t>La mission</w:t>
      </w:r>
      <w:r w:rsidR="00905005" w:rsidRPr="00905005">
        <w:rPr>
          <w:rFonts w:ascii="Arial" w:eastAsia="Calibri" w:hAnsi="Arial" w:cs="Arial"/>
          <w:lang w:val="fr-FR"/>
        </w:rPr>
        <w:t xml:space="preserve"> de </w:t>
      </w:r>
      <w:proofErr w:type="spellStart"/>
      <w:r w:rsidR="00905005" w:rsidRPr="00905005">
        <w:rPr>
          <w:rFonts w:ascii="Arial" w:eastAsia="Calibri" w:hAnsi="Arial" w:cs="Arial"/>
          <w:lang w:val="fr-FR"/>
        </w:rPr>
        <w:t>Jhpiego</w:t>
      </w:r>
      <w:proofErr w:type="spellEnd"/>
      <w:r w:rsidR="00905005" w:rsidRPr="00905005">
        <w:rPr>
          <w:rFonts w:ascii="Arial" w:eastAsia="Calibri" w:hAnsi="Arial" w:cs="Arial"/>
          <w:lang w:val="fr-FR"/>
        </w:rPr>
        <w:t xml:space="preserve"> </w:t>
      </w:r>
      <w:r w:rsidR="00905005" w:rsidRPr="00905005">
        <w:rPr>
          <w:rFonts w:ascii="Arial" w:eastAsia="Calibri" w:hAnsi="Arial" w:cs="Arial"/>
          <w:b/>
          <w:bCs/>
          <w:lang w:val="fr-FR"/>
        </w:rPr>
        <w:t xml:space="preserve">est de créer et de fournir des solutions de santé transformatrices </w:t>
      </w:r>
      <w:r w:rsidR="00905005" w:rsidRPr="00905005">
        <w:rPr>
          <w:rFonts w:ascii="Arial" w:eastAsia="Calibri" w:hAnsi="Arial" w:cs="Arial"/>
          <w:lang w:val="fr-FR"/>
        </w:rPr>
        <w:t xml:space="preserve">qui sauvent des vies et aident les femmes et les familles à s'épanouir.  </w:t>
      </w:r>
      <w:r w:rsidR="00F1137B">
        <w:rPr>
          <w:rFonts w:ascii="Arial" w:eastAsia="Calibri" w:hAnsi="Arial" w:cs="Arial"/>
          <w:lang w:val="fr-FR"/>
        </w:rPr>
        <w:t>L’</w:t>
      </w:r>
      <w:r w:rsidR="00905005" w:rsidRPr="00905005">
        <w:rPr>
          <w:rFonts w:ascii="Arial" w:eastAsia="Calibri" w:hAnsi="Arial" w:cs="Arial"/>
          <w:lang w:val="fr-FR"/>
        </w:rPr>
        <w:t xml:space="preserve">engagement fondamental </w:t>
      </w:r>
      <w:r w:rsidR="00F1137B">
        <w:rPr>
          <w:rFonts w:ascii="Arial" w:eastAsia="Calibri" w:hAnsi="Arial" w:cs="Arial"/>
          <w:lang w:val="fr-FR"/>
        </w:rPr>
        <w:t xml:space="preserve">de </w:t>
      </w:r>
      <w:r w:rsidR="004E5C1B">
        <w:rPr>
          <w:rFonts w:ascii="Arial" w:eastAsia="Calibri" w:hAnsi="Arial" w:cs="Arial"/>
          <w:lang w:val="fr-FR"/>
        </w:rPr>
        <w:t xml:space="preserve">JHPIEGO </w:t>
      </w:r>
      <w:r w:rsidR="00905005" w:rsidRPr="00905005">
        <w:rPr>
          <w:rFonts w:ascii="Arial" w:eastAsia="Calibri" w:hAnsi="Arial" w:cs="Arial"/>
          <w:lang w:val="fr-FR"/>
        </w:rPr>
        <w:t xml:space="preserve">est de développer des systèmes qui garantissent un avenir plus sain aux </w:t>
      </w:r>
      <w:r w:rsidR="00905005" w:rsidRPr="00905005">
        <w:rPr>
          <w:rFonts w:ascii="Arial" w:eastAsia="Calibri" w:hAnsi="Arial" w:cs="Arial"/>
          <w:b/>
          <w:bCs/>
          <w:lang w:val="fr-FR"/>
        </w:rPr>
        <w:t>femmes,</w:t>
      </w:r>
      <w:r w:rsidR="00905005" w:rsidRPr="00905005">
        <w:rPr>
          <w:rFonts w:ascii="Arial" w:eastAsia="Calibri" w:hAnsi="Arial" w:cs="Arial"/>
          <w:lang w:val="fr-FR"/>
        </w:rPr>
        <w:t xml:space="preserve"> aux </w:t>
      </w:r>
      <w:r w:rsidR="00905005" w:rsidRPr="00905005">
        <w:rPr>
          <w:rFonts w:ascii="Arial" w:eastAsia="Calibri" w:hAnsi="Arial" w:cs="Arial"/>
          <w:b/>
          <w:bCs/>
          <w:lang w:val="fr-FR"/>
        </w:rPr>
        <w:t xml:space="preserve">enfants et </w:t>
      </w:r>
      <w:r w:rsidR="00905005" w:rsidRPr="00905005">
        <w:rPr>
          <w:rFonts w:ascii="Arial" w:eastAsia="Calibri" w:hAnsi="Arial" w:cs="Arial"/>
          <w:lang w:val="fr-FR"/>
        </w:rPr>
        <w:t xml:space="preserve">à </w:t>
      </w:r>
      <w:r w:rsidR="00905005" w:rsidRPr="00905005">
        <w:rPr>
          <w:rFonts w:ascii="Arial" w:eastAsia="Calibri" w:hAnsi="Arial" w:cs="Arial"/>
          <w:b/>
          <w:bCs/>
          <w:lang w:val="fr-FR"/>
        </w:rPr>
        <w:t>leurs familles</w:t>
      </w:r>
      <w:r w:rsidR="00905005" w:rsidRPr="00905005">
        <w:rPr>
          <w:rFonts w:ascii="Arial" w:eastAsia="Calibri" w:hAnsi="Arial" w:cs="Arial"/>
          <w:lang w:val="fr-FR"/>
        </w:rPr>
        <w:t>.</w:t>
      </w:r>
    </w:p>
    <w:p w14:paraId="1ECC5BB8" w14:textId="7C7EB860" w:rsidR="0033627F" w:rsidRPr="00A120CB" w:rsidRDefault="00E25C56" w:rsidP="006239FD">
      <w:pPr>
        <w:spacing w:line="360" w:lineRule="auto"/>
        <w:jc w:val="both"/>
        <w:rPr>
          <w:rFonts w:ascii="Arial" w:eastAsia="Calibri" w:hAnsi="Arial" w:cs="Arial"/>
        </w:rPr>
      </w:pPr>
      <w:r w:rsidRPr="00A120CB">
        <w:rPr>
          <w:rFonts w:ascii="Arial" w:eastAsia="Calibri" w:hAnsi="Arial" w:cs="Arial"/>
        </w:rPr>
        <w:t>J</w:t>
      </w:r>
      <w:r w:rsidR="00665A8A">
        <w:rPr>
          <w:rFonts w:ascii="Arial" w:eastAsia="Calibri" w:hAnsi="Arial" w:cs="Arial"/>
        </w:rPr>
        <w:t>HPIEGO</w:t>
      </w:r>
      <w:r w:rsidR="0033627F" w:rsidRPr="00A120CB">
        <w:rPr>
          <w:rFonts w:ascii="Arial" w:eastAsia="Calibri" w:hAnsi="Arial" w:cs="Arial"/>
        </w:rPr>
        <w:t xml:space="preserve"> </w:t>
      </w:r>
      <w:r w:rsidR="00665A8A">
        <w:rPr>
          <w:rFonts w:ascii="Arial" w:eastAsia="Calibri" w:hAnsi="Arial" w:cs="Arial"/>
        </w:rPr>
        <w:t>travaille</w:t>
      </w:r>
      <w:r w:rsidR="0033627F" w:rsidRPr="00A120CB">
        <w:rPr>
          <w:rFonts w:ascii="Arial" w:eastAsia="Calibri" w:hAnsi="Arial" w:cs="Arial"/>
        </w:rPr>
        <w:t xml:space="preserve"> </w:t>
      </w:r>
      <w:r w:rsidRPr="00A120CB">
        <w:rPr>
          <w:rFonts w:ascii="Arial" w:eastAsia="Calibri" w:hAnsi="Arial" w:cs="Arial"/>
        </w:rPr>
        <w:t xml:space="preserve">en proche collaboration </w:t>
      </w:r>
      <w:r w:rsidR="0033627F" w:rsidRPr="00A120CB">
        <w:rPr>
          <w:rFonts w:ascii="Arial" w:eastAsia="Calibri" w:hAnsi="Arial" w:cs="Arial"/>
        </w:rPr>
        <w:t xml:space="preserve">avec les ministères de la santé, </w:t>
      </w:r>
      <w:r w:rsidR="000A3DB0" w:rsidRPr="00A120CB">
        <w:rPr>
          <w:rFonts w:ascii="Arial" w:eastAsia="Calibri" w:hAnsi="Arial" w:cs="Arial"/>
        </w:rPr>
        <w:t>les institutions</w:t>
      </w:r>
      <w:r w:rsidR="00BA7FCF" w:rsidRPr="00A120CB">
        <w:rPr>
          <w:rFonts w:ascii="Arial" w:eastAsia="Calibri" w:hAnsi="Arial" w:cs="Arial"/>
        </w:rPr>
        <w:t xml:space="preserve"> de recherches et les communautés locales </w:t>
      </w:r>
      <w:r w:rsidR="000A3DB0" w:rsidRPr="00A120CB">
        <w:rPr>
          <w:rFonts w:ascii="Arial" w:eastAsia="Calibri" w:hAnsi="Arial" w:cs="Arial"/>
        </w:rPr>
        <w:t>pour le renforcement des systèmes sanitaires de</w:t>
      </w:r>
      <w:r w:rsidR="00F95B51" w:rsidRPr="00A120CB">
        <w:rPr>
          <w:rFonts w:ascii="Arial" w:eastAsia="Calibri" w:hAnsi="Arial" w:cs="Arial"/>
        </w:rPr>
        <w:t xml:space="preserve"> Santé. </w:t>
      </w:r>
    </w:p>
    <w:p w14:paraId="0405A204" w14:textId="3A5E98B1" w:rsidR="00951412" w:rsidRPr="00A120CB" w:rsidRDefault="005F27D7" w:rsidP="006239FD">
      <w:pPr>
        <w:spacing w:line="360" w:lineRule="auto"/>
        <w:jc w:val="both"/>
        <w:rPr>
          <w:rFonts w:ascii="Arial" w:eastAsia="Calibri" w:hAnsi="Arial" w:cs="Arial"/>
        </w:rPr>
      </w:pPr>
      <w:r w:rsidRPr="00A120CB">
        <w:rPr>
          <w:rFonts w:ascii="Arial" w:eastAsia="Calibri" w:hAnsi="Arial" w:cs="Arial"/>
        </w:rPr>
        <w:t>J</w:t>
      </w:r>
      <w:r w:rsidR="00693405" w:rsidRPr="00A120CB">
        <w:rPr>
          <w:rFonts w:ascii="Arial" w:eastAsia="Calibri" w:hAnsi="Arial" w:cs="Arial"/>
        </w:rPr>
        <w:t>H</w:t>
      </w:r>
      <w:r w:rsidR="005E3873" w:rsidRPr="00A120CB">
        <w:rPr>
          <w:rFonts w:ascii="Arial" w:eastAsia="Calibri" w:hAnsi="Arial" w:cs="Arial"/>
        </w:rPr>
        <w:t>P</w:t>
      </w:r>
      <w:r w:rsidR="0006472B" w:rsidRPr="00A120CB">
        <w:rPr>
          <w:rFonts w:ascii="Arial" w:eastAsia="Calibri" w:hAnsi="Arial" w:cs="Arial"/>
        </w:rPr>
        <w:t>IE</w:t>
      </w:r>
      <w:r w:rsidR="007620A9" w:rsidRPr="00A120CB">
        <w:rPr>
          <w:rFonts w:ascii="Arial" w:eastAsia="Calibri" w:hAnsi="Arial" w:cs="Arial"/>
        </w:rPr>
        <w:t xml:space="preserve">GO </w:t>
      </w:r>
      <w:r w:rsidR="00FC7190" w:rsidRPr="00A120CB">
        <w:rPr>
          <w:rFonts w:ascii="Arial" w:eastAsia="Calibri" w:hAnsi="Arial" w:cs="Arial"/>
        </w:rPr>
        <w:t xml:space="preserve">est actuellement </w:t>
      </w:r>
      <w:r w:rsidR="00BD139A" w:rsidRPr="00A120CB">
        <w:rPr>
          <w:rFonts w:ascii="Arial" w:eastAsia="Calibri" w:hAnsi="Arial" w:cs="Arial"/>
        </w:rPr>
        <w:t>en train</w:t>
      </w:r>
      <w:r w:rsidR="00FC7190" w:rsidRPr="00A120CB">
        <w:rPr>
          <w:rFonts w:ascii="Arial" w:eastAsia="Calibri" w:hAnsi="Arial" w:cs="Arial"/>
        </w:rPr>
        <w:t xml:space="preserve"> de mettre en œuvre deux proje</w:t>
      </w:r>
      <w:r w:rsidR="00BD139A" w:rsidRPr="00A120CB">
        <w:rPr>
          <w:rFonts w:ascii="Arial" w:eastAsia="Calibri" w:hAnsi="Arial" w:cs="Arial"/>
        </w:rPr>
        <w:t xml:space="preserve">ts au Senegal financé par le </w:t>
      </w:r>
      <w:r w:rsidR="00EE333C" w:rsidRPr="00A120CB">
        <w:rPr>
          <w:rFonts w:ascii="Arial" w:eastAsia="Calibri" w:hAnsi="Arial" w:cs="Arial"/>
        </w:rPr>
        <w:t>département</w:t>
      </w:r>
      <w:r w:rsidR="00BD139A" w:rsidRPr="00A120CB">
        <w:rPr>
          <w:rFonts w:ascii="Arial" w:eastAsia="Calibri" w:hAnsi="Arial" w:cs="Arial"/>
        </w:rPr>
        <w:t xml:space="preserve"> d’Etat Améric</w:t>
      </w:r>
      <w:r w:rsidR="00EE333C" w:rsidRPr="00A120CB">
        <w:rPr>
          <w:rFonts w:ascii="Arial" w:eastAsia="Calibri" w:hAnsi="Arial" w:cs="Arial"/>
        </w:rPr>
        <w:t>ain (DOS)</w:t>
      </w:r>
      <w:r w:rsidR="00F634C7" w:rsidRPr="00A120CB">
        <w:rPr>
          <w:rFonts w:ascii="Arial" w:eastAsia="Calibri" w:hAnsi="Arial" w:cs="Arial"/>
        </w:rPr>
        <w:t xml:space="preserve"> - </w:t>
      </w:r>
      <w:r w:rsidR="004A6A6E" w:rsidRPr="00A120CB">
        <w:rPr>
          <w:rFonts w:ascii="Arial" w:eastAsia="Calibri" w:hAnsi="Arial" w:cs="Arial"/>
          <w:b/>
          <w:bCs/>
        </w:rPr>
        <w:t>ACHIEVE</w:t>
      </w:r>
      <w:r w:rsidR="004A6A6E" w:rsidRPr="00A120CB">
        <w:rPr>
          <w:rFonts w:ascii="Arial" w:eastAsia="Calibri" w:hAnsi="Arial" w:cs="Arial"/>
        </w:rPr>
        <w:t xml:space="preserve"> (Adolescent and </w:t>
      </w:r>
      <w:proofErr w:type="spellStart"/>
      <w:r w:rsidR="004A6A6E" w:rsidRPr="00A120CB">
        <w:rPr>
          <w:rFonts w:ascii="Arial" w:eastAsia="Calibri" w:hAnsi="Arial" w:cs="Arial"/>
        </w:rPr>
        <w:t>Children</w:t>
      </w:r>
      <w:proofErr w:type="spellEnd"/>
      <w:r w:rsidR="004A6A6E" w:rsidRPr="00A120CB">
        <w:rPr>
          <w:rFonts w:ascii="Arial" w:eastAsia="Calibri" w:hAnsi="Arial" w:cs="Arial"/>
        </w:rPr>
        <w:t xml:space="preserve"> HIV incidence </w:t>
      </w:r>
      <w:r w:rsidR="005B36B9" w:rsidRPr="00A120CB">
        <w:rPr>
          <w:rFonts w:ascii="Arial" w:eastAsia="Calibri" w:hAnsi="Arial" w:cs="Arial"/>
        </w:rPr>
        <w:t>Reduction</w:t>
      </w:r>
      <w:r w:rsidR="004A6A6E" w:rsidRPr="00A120CB">
        <w:rPr>
          <w:rFonts w:ascii="Arial" w:eastAsia="Calibri" w:hAnsi="Arial" w:cs="Arial"/>
        </w:rPr>
        <w:t xml:space="preserve">, </w:t>
      </w:r>
      <w:proofErr w:type="spellStart"/>
      <w:r w:rsidR="004A6A6E" w:rsidRPr="00A120CB">
        <w:rPr>
          <w:rFonts w:ascii="Arial" w:eastAsia="Calibri" w:hAnsi="Arial" w:cs="Arial"/>
        </w:rPr>
        <w:t>Empowerment</w:t>
      </w:r>
      <w:proofErr w:type="spellEnd"/>
      <w:r w:rsidR="004A6A6E" w:rsidRPr="00A120CB">
        <w:rPr>
          <w:rFonts w:ascii="Arial" w:eastAsia="Calibri" w:hAnsi="Arial" w:cs="Arial"/>
        </w:rPr>
        <w:t xml:space="preserve"> &amp; Virus Elimination) et </w:t>
      </w:r>
      <w:r w:rsidR="004A6A6E" w:rsidRPr="00A120CB">
        <w:rPr>
          <w:rFonts w:ascii="Arial" w:eastAsia="Calibri" w:hAnsi="Arial" w:cs="Arial"/>
          <w:b/>
          <w:bCs/>
        </w:rPr>
        <w:t>MCGL</w:t>
      </w:r>
      <w:r w:rsidR="004A6A6E" w:rsidRPr="00A120CB">
        <w:rPr>
          <w:rFonts w:ascii="Arial" w:eastAsia="Calibri" w:hAnsi="Arial" w:cs="Arial"/>
        </w:rPr>
        <w:t xml:space="preserve"> (Momentum Country &amp; Global Leadership)</w:t>
      </w:r>
      <w:r w:rsidR="001924CC" w:rsidRPr="00A120CB">
        <w:rPr>
          <w:rFonts w:ascii="Arial" w:eastAsia="Calibri" w:hAnsi="Arial" w:cs="Arial"/>
        </w:rPr>
        <w:t>.</w:t>
      </w:r>
      <w:r w:rsidR="00F22C04" w:rsidRPr="00A120CB">
        <w:rPr>
          <w:rFonts w:ascii="Arial" w:eastAsia="Calibri" w:hAnsi="Arial" w:cs="Arial"/>
        </w:rPr>
        <w:t xml:space="preserve"> L</w:t>
      </w:r>
      <w:r w:rsidR="0093251A" w:rsidRPr="00A120CB">
        <w:rPr>
          <w:rFonts w:ascii="Arial" w:eastAsia="Calibri" w:hAnsi="Arial" w:cs="Arial"/>
        </w:rPr>
        <w:t xml:space="preserve">es </w:t>
      </w:r>
      <w:r w:rsidR="00F22C04" w:rsidRPr="00A120CB">
        <w:rPr>
          <w:rFonts w:ascii="Arial" w:eastAsia="Calibri" w:hAnsi="Arial" w:cs="Arial"/>
        </w:rPr>
        <w:t>objectif</w:t>
      </w:r>
      <w:r w:rsidR="0093251A" w:rsidRPr="00A120CB">
        <w:rPr>
          <w:rFonts w:ascii="Arial" w:eastAsia="Calibri" w:hAnsi="Arial" w:cs="Arial"/>
        </w:rPr>
        <w:t>s</w:t>
      </w:r>
      <w:r w:rsidR="00F22C04" w:rsidRPr="00A120CB">
        <w:rPr>
          <w:rFonts w:ascii="Arial" w:eastAsia="Calibri" w:hAnsi="Arial" w:cs="Arial"/>
        </w:rPr>
        <w:t xml:space="preserve"> globa</w:t>
      </w:r>
      <w:r w:rsidR="0093251A" w:rsidRPr="00A120CB">
        <w:rPr>
          <w:rFonts w:ascii="Arial" w:eastAsia="Calibri" w:hAnsi="Arial" w:cs="Arial"/>
        </w:rPr>
        <w:t>ux</w:t>
      </w:r>
      <w:r w:rsidR="00F22C04" w:rsidRPr="00A120CB">
        <w:rPr>
          <w:rFonts w:ascii="Arial" w:eastAsia="Calibri" w:hAnsi="Arial" w:cs="Arial"/>
        </w:rPr>
        <w:t xml:space="preserve"> des deux </w:t>
      </w:r>
      <w:r w:rsidR="00134B27" w:rsidRPr="00A120CB">
        <w:rPr>
          <w:rFonts w:ascii="Arial" w:eastAsia="Calibri" w:hAnsi="Arial" w:cs="Arial"/>
        </w:rPr>
        <w:t>Projets</w:t>
      </w:r>
      <w:r w:rsidR="0093251A" w:rsidRPr="00A120CB">
        <w:rPr>
          <w:rFonts w:ascii="Arial" w:eastAsia="Calibri" w:hAnsi="Arial" w:cs="Arial"/>
        </w:rPr>
        <w:t xml:space="preserve"> sont</w:t>
      </w:r>
      <w:r w:rsidR="00F22C04" w:rsidRPr="00A120CB">
        <w:rPr>
          <w:rFonts w:ascii="Arial" w:eastAsia="Calibri" w:hAnsi="Arial" w:cs="Arial"/>
        </w:rPr>
        <w:t xml:space="preserve"> comme </w:t>
      </w:r>
      <w:r w:rsidR="005B36B9" w:rsidRPr="00A120CB">
        <w:rPr>
          <w:rFonts w:ascii="Arial" w:eastAsia="Calibri" w:hAnsi="Arial" w:cs="Arial"/>
        </w:rPr>
        <w:t>suit :</w:t>
      </w:r>
    </w:p>
    <w:p w14:paraId="6EA9E223" w14:textId="7BCA11F4" w:rsidR="00F22C04" w:rsidRPr="00A120CB" w:rsidRDefault="00F22C04" w:rsidP="00F22C04">
      <w:pPr>
        <w:spacing w:line="360" w:lineRule="auto"/>
        <w:jc w:val="both"/>
        <w:rPr>
          <w:rFonts w:ascii="Arial" w:eastAsia="Calibri" w:hAnsi="Arial" w:cs="Arial"/>
          <w:sz w:val="22"/>
          <w:szCs w:val="22"/>
        </w:rPr>
      </w:pPr>
      <w:r w:rsidRPr="00A120CB">
        <w:rPr>
          <w:rFonts w:ascii="Arial" w:eastAsia="Calibri" w:hAnsi="Arial" w:cs="Arial"/>
          <w:b/>
          <w:bCs/>
          <w:sz w:val="22"/>
          <w:szCs w:val="22"/>
        </w:rPr>
        <w:t>Objectif 1 :</w:t>
      </w:r>
      <w:r w:rsidRPr="00A120CB">
        <w:rPr>
          <w:rFonts w:ascii="Arial" w:eastAsia="Calibri" w:hAnsi="Arial" w:cs="Arial"/>
          <w:sz w:val="22"/>
          <w:szCs w:val="22"/>
        </w:rPr>
        <w:t xml:space="preserve"> Renforcer l'accessibilité et la qualité des services de santé maternelle et néonatale afin de réduire la mortalité et la morbidité pendant la grossesse, le travail et l'accouchement, ainsi que pendant la période post-partum/postnatale.</w:t>
      </w:r>
    </w:p>
    <w:p w14:paraId="145A7BE6" w14:textId="66B97426" w:rsidR="00F22C04" w:rsidRPr="00A120CB" w:rsidRDefault="00F22C04" w:rsidP="006239FD">
      <w:pPr>
        <w:spacing w:line="360" w:lineRule="auto"/>
        <w:jc w:val="both"/>
        <w:rPr>
          <w:rFonts w:ascii="Arial" w:eastAsia="Calibri" w:hAnsi="Arial" w:cs="Arial"/>
        </w:rPr>
      </w:pPr>
      <w:r w:rsidRPr="00A120CB">
        <w:rPr>
          <w:rFonts w:ascii="Arial" w:eastAsia="Calibri" w:hAnsi="Arial" w:cs="Arial"/>
          <w:b/>
          <w:bCs/>
          <w:sz w:val="22"/>
          <w:szCs w:val="22"/>
        </w:rPr>
        <w:t>Objectif 2</w:t>
      </w:r>
      <w:r w:rsidRPr="00A120CB">
        <w:rPr>
          <w:rFonts w:ascii="Arial" w:eastAsia="Calibri" w:hAnsi="Arial" w:cs="Arial"/>
          <w:sz w:val="22"/>
          <w:szCs w:val="22"/>
        </w:rPr>
        <w:t xml:space="preserve"> : Renforcer le système de santé grâce à l'amélioration de la continuité des soins et du système de données pour la prise de décision</w:t>
      </w:r>
      <w:r w:rsidRPr="00A120CB">
        <w:rPr>
          <w:rFonts w:ascii="Arial" w:eastAsia="Calibri" w:hAnsi="Arial" w:cs="Arial"/>
        </w:rPr>
        <w:t>.</w:t>
      </w:r>
    </w:p>
    <w:p w14:paraId="6F908E6F" w14:textId="77777777" w:rsidR="00C73A52" w:rsidRDefault="00F835B4" w:rsidP="001E4957">
      <w:pPr>
        <w:pStyle w:val="attributed-text-segment-listcontent"/>
        <w:spacing w:before="0" w:beforeAutospacing="0" w:after="0" w:afterAutospacing="0" w:line="360" w:lineRule="auto"/>
        <w:jc w:val="both"/>
        <w:textAlignment w:val="baseline"/>
        <w:rPr>
          <w:rFonts w:ascii="Arial" w:hAnsi="Arial" w:cs="Arial"/>
        </w:rPr>
      </w:pPr>
      <w:r w:rsidRPr="00A120CB">
        <w:rPr>
          <w:rFonts w:ascii="Arial" w:hAnsi="Arial" w:cs="Arial"/>
        </w:rPr>
        <w:t xml:space="preserve">JHPIEGO à travers </w:t>
      </w:r>
      <w:r w:rsidR="0033627F" w:rsidRPr="00A120CB">
        <w:rPr>
          <w:rFonts w:ascii="Arial" w:hAnsi="Arial" w:cs="Arial"/>
        </w:rPr>
        <w:t>le projet</w:t>
      </w:r>
      <w:r w:rsidRPr="00A120CB">
        <w:rPr>
          <w:rFonts w:ascii="Arial" w:hAnsi="Arial" w:cs="Arial"/>
        </w:rPr>
        <w:t xml:space="preserve"> ACHIEVE et MCGL, lance un avis d'appel d'offre</w:t>
      </w:r>
      <w:r w:rsidR="0033627F" w:rsidRPr="00A120CB">
        <w:rPr>
          <w:rFonts w:ascii="Arial" w:hAnsi="Arial" w:cs="Arial"/>
        </w:rPr>
        <w:t xml:space="preserve"> Ouvert</w:t>
      </w:r>
      <w:r w:rsidRPr="00A120CB">
        <w:rPr>
          <w:rFonts w:ascii="Arial" w:hAnsi="Arial" w:cs="Arial"/>
        </w:rPr>
        <w:t xml:space="preserve"> pour la sélection de fournisseurs</w:t>
      </w:r>
      <w:r w:rsidR="0033627F" w:rsidRPr="00A120CB">
        <w:rPr>
          <w:rFonts w:ascii="Arial" w:hAnsi="Arial" w:cs="Arial"/>
        </w:rPr>
        <w:t xml:space="preserve"> </w:t>
      </w:r>
      <w:r w:rsidR="00213848">
        <w:rPr>
          <w:rFonts w:ascii="Arial" w:hAnsi="Arial" w:cs="Arial"/>
        </w:rPr>
        <w:t>relative aux</w:t>
      </w:r>
      <w:r w:rsidR="0033627F" w:rsidRPr="00A120CB">
        <w:rPr>
          <w:rFonts w:ascii="Arial" w:hAnsi="Arial" w:cs="Arial"/>
        </w:rPr>
        <w:t xml:space="preserve"> acquisition</w:t>
      </w:r>
      <w:r w:rsidR="00213848">
        <w:rPr>
          <w:rFonts w:ascii="Arial" w:hAnsi="Arial" w:cs="Arial"/>
        </w:rPr>
        <w:t>s</w:t>
      </w:r>
      <w:r w:rsidR="0033627F" w:rsidRPr="00A120CB">
        <w:rPr>
          <w:rFonts w:ascii="Arial" w:hAnsi="Arial" w:cs="Arial"/>
        </w:rPr>
        <w:t xml:space="preserve"> d’équipements médicaux</w:t>
      </w:r>
      <w:r w:rsidR="001E06BD" w:rsidRPr="00A120CB">
        <w:rPr>
          <w:rFonts w:ascii="Arial" w:hAnsi="Arial" w:cs="Arial"/>
        </w:rPr>
        <w:t xml:space="preserve"> destinés aux </w:t>
      </w:r>
      <w:r w:rsidR="00E647F6" w:rsidRPr="00A120CB">
        <w:rPr>
          <w:rFonts w:ascii="Arial" w:hAnsi="Arial" w:cs="Arial"/>
        </w:rPr>
        <w:t>structures</w:t>
      </w:r>
      <w:r w:rsidR="001E06BD" w:rsidRPr="00A120CB">
        <w:rPr>
          <w:rFonts w:ascii="Arial" w:hAnsi="Arial" w:cs="Arial"/>
        </w:rPr>
        <w:t xml:space="preserve"> sanitaires </w:t>
      </w:r>
      <w:r w:rsidR="00C1534D" w:rsidRPr="00A120CB">
        <w:rPr>
          <w:rFonts w:ascii="Arial" w:hAnsi="Arial" w:cs="Arial"/>
        </w:rPr>
        <w:t xml:space="preserve">plus </w:t>
      </w:r>
      <w:r w:rsidR="00E647F6" w:rsidRPr="00A120CB">
        <w:rPr>
          <w:rFonts w:ascii="Arial" w:hAnsi="Arial" w:cs="Arial"/>
        </w:rPr>
        <w:t>précisément</w:t>
      </w:r>
      <w:r w:rsidR="00C1534D" w:rsidRPr="00A120CB">
        <w:rPr>
          <w:rFonts w:ascii="Arial" w:hAnsi="Arial" w:cs="Arial"/>
        </w:rPr>
        <w:t xml:space="preserve"> </w:t>
      </w:r>
      <w:r w:rsidR="00E647F6" w:rsidRPr="00A120CB">
        <w:rPr>
          <w:rFonts w:ascii="Arial" w:hAnsi="Arial" w:cs="Arial"/>
        </w:rPr>
        <w:t xml:space="preserve">pour </w:t>
      </w:r>
      <w:r w:rsidR="00C1534D" w:rsidRPr="00A120CB">
        <w:rPr>
          <w:rFonts w:ascii="Arial" w:hAnsi="Arial" w:cs="Arial"/>
        </w:rPr>
        <w:t>les maternités</w:t>
      </w:r>
      <w:r w:rsidR="00E647F6" w:rsidRPr="00A120CB">
        <w:rPr>
          <w:rFonts w:ascii="Arial" w:hAnsi="Arial" w:cs="Arial"/>
        </w:rPr>
        <w:t xml:space="preserve"> et les </w:t>
      </w:r>
      <w:r w:rsidR="00A87302" w:rsidRPr="00A120CB">
        <w:rPr>
          <w:rFonts w:ascii="Arial" w:hAnsi="Arial" w:cs="Arial"/>
        </w:rPr>
        <w:t>services</w:t>
      </w:r>
      <w:r w:rsidR="00E647F6" w:rsidRPr="00A120CB">
        <w:rPr>
          <w:rFonts w:ascii="Arial" w:hAnsi="Arial" w:cs="Arial"/>
        </w:rPr>
        <w:t xml:space="preserve"> </w:t>
      </w:r>
      <w:r w:rsidR="008D6235" w:rsidRPr="00A120CB">
        <w:rPr>
          <w:rFonts w:ascii="Arial" w:hAnsi="Arial" w:cs="Arial"/>
        </w:rPr>
        <w:t>néonatalogies</w:t>
      </w:r>
      <w:r w:rsidR="00A87302" w:rsidRPr="00A120CB">
        <w:rPr>
          <w:rFonts w:ascii="Arial" w:hAnsi="Arial" w:cs="Arial"/>
        </w:rPr>
        <w:t xml:space="preserve">. </w:t>
      </w:r>
      <w:r w:rsidRPr="00A120CB">
        <w:rPr>
          <w:rFonts w:ascii="Arial" w:hAnsi="Arial" w:cs="Arial"/>
        </w:rPr>
        <w:t xml:space="preserve">Les personnes physiques ou morales qualifiées techniquement et </w:t>
      </w:r>
      <w:r w:rsidR="0033627F" w:rsidRPr="00A120CB">
        <w:rPr>
          <w:rFonts w:ascii="Arial" w:hAnsi="Arial" w:cs="Arial"/>
        </w:rPr>
        <w:t>financièrement</w:t>
      </w:r>
      <w:r w:rsidRPr="00A120CB">
        <w:rPr>
          <w:rFonts w:ascii="Arial" w:hAnsi="Arial" w:cs="Arial"/>
        </w:rPr>
        <w:t xml:space="preserve"> et intéressées </w:t>
      </w:r>
      <w:r w:rsidR="1BD49CA1" w:rsidRPr="00A120CB">
        <w:rPr>
          <w:rFonts w:ascii="Arial" w:hAnsi="Arial" w:cs="Arial"/>
        </w:rPr>
        <w:t xml:space="preserve">par ce présent appel d’Offre </w:t>
      </w:r>
      <w:r w:rsidR="00AB27A6" w:rsidRPr="00A120CB">
        <w:rPr>
          <w:rFonts w:ascii="Arial" w:hAnsi="Arial" w:cs="Arial"/>
        </w:rPr>
        <w:t>Ouvert peuvent</w:t>
      </w:r>
      <w:r w:rsidRPr="00A120CB">
        <w:rPr>
          <w:rFonts w:ascii="Arial" w:hAnsi="Arial" w:cs="Arial"/>
        </w:rPr>
        <w:t xml:space="preserve"> solliciter gratuitement le Dossier d'Appel d'Offres Ouvert (DAOO) exclusivement par voie </w:t>
      </w:r>
    </w:p>
    <w:p w14:paraId="1AD10CA0" w14:textId="77777777" w:rsidR="00C73A52" w:rsidRDefault="00C73A52" w:rsidP="001E4957">
      <w:pPr>
        <w:pStyle w:val="attributed-text-segment-listcontent"/>
        <w:spacing w:before="0" w:beforeAutospacing="0" w:after="0" w:afterAutospacing="0" w:line="360" w:lineRule="auto"/>
        <w:jc w:val="both"/>
        <w:textAlignment w:val="baseline"/>
        <w:rPr>
          <w:rFonts w:ascii="Arial" w:hAnsi="Arial" w:cs="Arial"/>
        </w:rPr>
      </w:pPr>
    </w:p>
    <w:p w14:paraId="429BB9AD" w14:textId="77777777" w:rsidR="00C73A52" w:rsidRDefault="00C73A52" w:rsidP="001E4957">
      <w:pPr>
        <w:pStyle w:val="attributed-text-segment-listcontent"/>
        <w:spacing w:before="0" w:beforeAutospacing="0" w:after="0" w:afterAutospacing="0" w:line="360" w:lineRule="auto"/>
        <w:jc w:val="both"/>
        <w:textAlignment w:val="baseline"/>
        <w:rPr>
          <w:rFonts w:ascii="Arial" w:hAnsi="Arial" w:cs="Arial"/>
        </w:rPr>
      </w:pPr>
    </w:p>
    <w:p w14:paraId="7623A34C" w14:textId="60DE136A" w:rsidR="00AB27A6" w:rsidRPr="00A120CB" w:rsidRDefault="00F835B4" w:rsidP="001E4957">
      <w:pPr>
        <w:pStyle w:val="attributed-text-segment-listcontent"/>
        <w:spacing w:before="0" w:beforeAutospacing="0" w:after="0" w:afterAutospacing="0" w:line="360" w:lineRule="auto"/>
        <w:jc w:val="both"/>
        <w:textAlignment w:val="baseline"/>
        <w:rPr>
          <w:rFonts w:ascii="Arial" w:hAnsi="Arial" w:cs="Arial"/>
        </w:rPr>
      </w:pPr>
      <w:proofErr w:type="gramStart"/>
      <w:r w:rsidRPr="00A120CB">
        <w:rPr>
          <w:rFonts w:ascii="Arial" w:hAnsi="Arial" w:cs="Arial"/>
        </w:rPr>
        <w:t>électronique</w:t>
      </w:r>
      <w:proofErr w:type="gramEnd"/>
      <w:r w:rsidRPr="00A120CB">
        <w:rPr>
          <w:rFonts w:ascii="Arial" w:hAnsi="Arial" w:cs="Arial"/>
        </w:rPr>
        <w:t xml:space="preserve"> à l'adresse suivante : </w:t>
      </w:r>
      <w:hyperlink r:id="rId6" w:history="1">
        <w:r w:rsidR="00C73A52" w:rsidRPr="00A120CB">
          <w:rPr>
            <w:rStyle w:val="Lienhypertexte"/>
            <w:rFonts w:ascii="Arial" w:hAnsi="Arial" w:cs="Arial"/>
          </w:rPr>
          <w:t>sn-procurement@jhpiego.org</w:t>
        </w:r>
      </w:hyperlink>
      <w:r w:rsidR="00C73A52" w:rsidRPr="00A120CB">
        <w:rPr>
          <w:rFonts w:ascii="Arial" w:hAnsi="Arial" w:cs="Arial"/>
        </w:rPr>
        <w:t xml:space="preserve"> </w:t>
      </w:r>
      <w:r w:rsidR="00C73A52">
        <w:rPr>
          <w:rFonts w:ascii="Arial" w:hAnsi="Arial" w:cs="Arial"/>
        </w:rPr>
        <w:t>à</w:t>
      </w:r>
      <w:r w:rsidRPr="00A120CB">
        <w:rPr>
          <w:rFonts w:ascii="Arial" w:hAnsi="Arial" w:cs="Arial"/>
        </w:rPr>
        <w:t xml:space="preserve"> partir du</w:t>
      </w:r>
      <w:r w:rsidR="00C73A52" w:rsidRPr="00C73A52">
        <w:rPr>
          <w:rFonts w:ascii="Arial" w:hAnsi="Arial" w:cs="Arial"/>
          <w:b/>
          <w:bCs/>
        </w:rPr>
        <w:t xml:space="preserve"> 24 juin 2026</w:t>
      </w:r>
      <w:r w:rsidRPr="00C73A52">
        <w:rPr>
          <w:rFonts w:ascii="Arial" w:hAnsi="Arial" w:cs="Arial"/>
          <w:b/>
          <w:bCs/>
        </w:rPr>
        <w:t>.</w:t>
      </w:r>
    </w:p>
    <w:p w14:paraId="72AB0EDF" w14:textId="5CD9EC58" w:rsidR="003C6FE6" w:rsidRDefault="00F835B4" w:rsidP="001E4957">
      <w:pPr>
        <w:pStyle w:val="attributed-text-segment-listcontent"/>
        <w:spacing w:before="0" w:beforeAutospacing="0" w:after="0" w:afterAutospacing="0" w:line="360" w:lineRule="auto"/>
        <w:jc w:val="both"/>
        <w:textAlignment w:val="baseline"/>
        <w:rPr>
          <w:rFonts w:ascii="Arial" w:hAnsi="Arial" w:cs="Arial"/>
        </w:rPr>
      </w:pPr>
      <w:r w:rsidRPr="00A120CB">
        <w:rPr>
          <w:rFonts w:ascii="Arial" w:hAnsi="Arial" w:cs="Arial"/>
        </w:rPr>
        <w:t xml:space="preserve">Date limite de soumission des offres : le </w:t>
      </w:r>
      <w:r w:rsidR="00C73A52" w:rsidRPr="00C73A52">
        <w:rPr>
          <w:rFonts w:ascii="Arial" w:hAnsi="Arial" w:cs="Arial"/>
          <w:b/>
          <w:bCs/>
        </w:rPr>
        <w:t>23 juillet 2024</w:t>
      </w:r>
      <w:r w:rsidRPr="00C73A52">
        <w:rPr>
          <w:rFonts w:ascii="Arial" w:hAnsi="Arial" w:cs="Arial"/>
          <w:b/>
          <w:bCs/>
        </w:rPr>
        <w:t xml:space="preserve"> </w:t>
      </w:r>
      <w:r w:rsidR="00C73A52" w:rsidRPr="00C73A52">
        <w:rPr>
          <w:rFonts w:ascii="Arial" w:hAnsi="Arial" w:cs="Arial"/>
          <w:b/>
          <w:bCs/>
        </w:rPr>
        <w:t>à 16 h</w:t>
      </w:r>
      <w:r w:rsidR="0033627F" w:rsidRPr="00A120CB">
        <w:rPr>
          <w:rFonts w:ascii="Arial" w:hAnsi="Arial" w:cs="Arial"/>
        </w:rPr>
        <w:t xml:space="preserve"> </w:t>
      </w:r>
      <w:r w:rsidRPr="00A120CB">
        <w:rPr>
          <w:rFonts w:ascii="Arial" w:hAnsi="Arial" w:cs="Arial"/>
        </w:rPr>
        <w:t>(heure locale). Les offres devront être transmises par voie électronique</w:t>
      </w:r>
      <w:r w:rsidR="0033627F" w:rsidRPr="00A120CB">
        <w:rPr>
          <w:rFonts w:ascii="Arial" w:hAnsi="Arial" w:cs="Arial"/>
        </w:rPr>
        <w:t xml:space="preserve"> </w:t>
      </w:r>
      <w:r w:rsidR="00416F8D" w:rsidRPr="00A120CB">
        <w:rPr>
          <w:rFonts w:ascii="Arial" w:hAnsi="Arial" w:cs="Arial"/>
        </w:rPr>
        <w:t>à</w:t>
      </w:r>
      <w:r w:rsidR="00DD3AA8" w:rsidRPr="00A120CB">
        <w:rPr>
          <w:rFonts w:ascii="Arial" w:hAnsi="Arial" w:cs="Arial"/>
        </w:rPr>
        <w:t xml:space="preserve"> l’adresse suivante :</w:t>
      </w:r>
      <w:r w:rsidR="001F26DB" w:rsidRPr="00A120CB">
        <w:rPr>
          <w:rFonts w:ascii="Arial" w:hAnsi="Arial" w:cs="Arial"/>
        </w:rPr>
        <w:t xml:space="preserve"> </w:t>
      </w:r>
    </w:p>
    <w:p w14:paraId="70C0E06C" w14:textId="4A8886E0" w:rsidR="00F835B4" w:rsidRPr="00A120CB" w:rsidRDefault="00DD3AA8" w:rsidP="001E4957">
      <w:pPr>
        <w:pStyle w:val="attributed-text-segment-listcontent"/>
        <w:spacing w:before="0" w:beforeAutospacing="0" w:after="0" w:afterAutospacing="0" w:line="360" w:lineRule="auto"/>
        <w:jc w:val="both"/>
        <w:textAlignment w:val="baseline"/>
        <w:rPr>
          <w:rFonts w:ascii="Arial" w:hAnsi="Arial" w:cs="Arial"/>
        </w:rPr>
      </w:pPr>
      <w:r w:rsidRPr="00A120CB">
        <w:rPr>
          <w:rFonts w:ascii="Arial" w:hAnsi="Arial" w:cs="Arial"/>
        </w:rPr>
        <w:t xml:space="preserve"> </w:t>
      </w:r>
      <w:hyperlink r:id="rId7" w:history="1">
        <w:r w:rsidRPr="00A120CB">
          <w:rPr>
            <w:rStyle w:val="Lienhypertexte"/>
            <w:rFonts w:ascii="Arial" w:hAnsi="Arial" w:cs="Arial"/>
          </w:rPr>
          <w:t>sn-procurement@jhpiego.org</w:t>
        </w:r>
      </w:hyperlink>
      <w:r w:rsidR="00AD5FF2" w:rsidRPr="00A120CB">
        <w:rPr>
          <w:rFonts w:ascii="Arial" w:hAnsi="Arial" w:cs="Arial"/>
        </w:rPr>
        <w:t xml:space="preserve"> </w:t>
      </w:r>
      <w:r w:rsidR="0033627F" w:rsidRPr="00A120CB">
        <w:rPr>
          <w:rFonts w:ascii="Arial" w:hAnsi="Arial" w:cs="Arial"/>
        </w:rPr>
        <w:t xml:space="preserve">ou par dépôt </w:t>
      </w:r>
      <w:r w:rsidR="005A128E" w:rsidRPr="00A120CB">
        <w:rPr>
          <w:rFonts w:ascii="Arial" w:hAnsi="Arial" w:cs="Arial"/>
        </w:rPr>
        <w:t>physique à</w:t>
      </w:r>
      <w:r w:rsidR="0033627F" w:rsidRPr="00A120CB">
        <w:rPr>
          <w:rFonts w:ascii="Arial" w:hAnsi="Arial" w:cs="Arial"/>
        </w:rPr>
        <w:t xml:space="preserve"> notre </w:t>
      </w:r>
      <w:r w:rsidRPr="00A120CB">
        <w:rPr>
          <w:rFonts w:ascii="Arial" w:hAnsi="Arial" w:cs="Arial"/>
        </w:rPr>
        <w:t>siège</w:t>
      </w:r>
      <w:r w:rsidR="0033627F" w:rsidRPr="00A120CB">
        <w:rPr>
          <w:rFonts w:ascii="Arial" w:hAnsi="Arial" w:cs="Arial"/>
        </w:rPr>
        <w:t xml:space="preserve"> adresse : </w:t>
      </w:r>
      <w:r w:rsidR="00D14BB7" w:rsidRPr="00A120CB">
        <w:rPr>
          <w:rFonts w:ascii="Arial" w:hAnsi="Arial" w:cs="Arial"/>
        </w:rPr>
        <w:t xml:space="preserve">Résidence </w:t>
      </w:r>
      <w:r w:rsidR="00D14BB7" w:rsidRPr="00A120CB">
        <w:rPr>
          <w:rFonts w:ascii="Arial" w:hAnsi="Arial" w:cs="Arial"/>
          <w:b/>
          <w:bCs/>
        </w:rPr>
        <w:t xml:space="preserve">Mame Coumba LO, Lot N° </w:t>
      </w:r>
      <w:proofErr w:type="gramStart"/>
      <w:r w:rsidR="00D14BB7" w:rsidRPr="00A120CB">
        <w:rPr>
          <w:rFonts w:ascii="Arial" w:hAnsi="Arial" w:cs="Arial"/>
          <w:b/>
          <w:bCs/>
        </w:rPr>
        <w:t>62  Appartement</w:t>
      </w:r>
      <w:proofErr w:type="gramEnd"/>
      <w:r w:rsidR="00D14BB7" w:rsidRPr="00A120CB">
        <w:rPr>
          <w:rFonts w:ascii="Arial" w:hAnsi="Arial" w:cs="Arial"/>
          <w:b/>
          <w:bCs/>
        </w:rPr>
        <w:t xml:space="preserve"> 6B </w:t>
      </w:r>
      <w:r w:rsidR="001F26DB" w:rsidRPr="00A120CB">
        <w:rPr>
          <w:rFonts w:ascii="Arial" w:hAnsi="Arial" w:cs="Arial"/>
          <w:b/>
          <w:bCs/>
        </w:rPr>
        <w:t xml:space="preserve">- </w:t>
      </w:r>
      <w:r w:rsidR="00D14BB7" w:rsidRPr="00A120CB">
        <w:rPr>
          <w:rFonts w:ascii="Arial" w:hAnsi="Arial" w:cs="Arial"/>
          <w:b/>
          <w:bCs/>
        </w:rPr>
        <w:t xml:space="preserve">Sicap Keur </w:t>
      </w:r>
      <w:proofErr w:type="spellStart"/>
      <w:r w:rsidR="00D14BB7" w:rsidRPr="00A120CB">
        <w:rPr>
          <w:rFonts w:ascii="Arial" w:hAnsi="Arial" w:cs="Arial"/>
          <w:b/>
          <w:bCs/>
        </w:rPr>
        <w:t>Gorgui</w:t>
      </w:r>
      <w:proofErr w:type="spellEnd"/>
      <w:r w:rsidR="00D14BB7" w:rsidRPr="00A120CB">
        <w:rPr>
          <w:rFonts w:ascii="Arial" w:hAnsi="Arial" w:cs="Arial"/>
          <w:b/>
          <w:bCs/>
        </w:rPr>
        <w:t>- Dakar Senegal</w:t>
      </w:r>
      <w:r w:rsidR="00D14BB7" w:rsidRPr="00A120CB">
        <w:rPr>
          <w:rFonts w:ascii="Arial" w:hAnsi="Arial" w:cs="Arial"/>
        </w:rPr>
        <w:t xml:space="preserve"> </w:t>
      </w:r>
      <w:r w:rsidR="00F835B4" w:rsidRPr="00A120CB">
        <w:rPr>
          <w:rFonts w:ascii="Arial" w:hAnsi="Arial" w:cs="Arial"/>
        </w:rPr>
        <w:t>conformément aux instructions précisées dans le DAO.</w:t>
      </w:r>
      <w:r w:rsidR="00F835B4" w:rsidRPr="00A120CB">
        <w:rPr>
          <w:rFonts w:ascii="Arial" w:hAnsi="Arial" w:cs="Arial"/>
          <w:shd w:val="clear" w:color="auto" w:fill="FFFFFF"/>
        </w:rPr>
        <w:t xml:space="preserve"> </w:t>
      </w:r>
    </w:p>
    <w:sectPr w:rsidR="00F835B4" w:rsidRPr="00A120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A4B9" w14:textId="77777777" w:rsidR="009D7333" w:rsidRDefault="009D7333" w:rsidP="00DD3AA8">
      <w:pPr>
        <w:spacing w:after="0" w:line="240" w:lineRule="auto"/>
      </w:pPr>
      <w:r>
        <w:separator/>
      </w:r>
    </w:p>
  </w:endnote>
  <w:endnote w:type="continuationSeparator" w:id="0">
    <w:p w14:paraId="60113B02" w14:textId="77777777" w:rsidR="009D7333" w:rsidRDefault="009D7333" w:rsidP="00DD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0A1A" w14:textId="3B59BB87" w:rsidR="00D3670D" w:rsidRPr="007A735C" w:rsidRDefault="00D63FCC">
    <w:pPr>
      <w:pStyle w:val="Pieddepage"/>
      <w:rPr>
        <w:rFonts w:ascii="Times New Roman" w:hAnsi="Times New Roman" w:cs="Times New Roman"/>
        <w:b/>
        <w:bCs/>
        <w:sz w:val="18"/>
        <w:szCs w:val="18"/>
      </w:rPr>
    </w:pPr>
    <w:r w:rsidRPr="007A735C">
      <w:rPr>
        <w:rFonts w:ascii="Times New Roman" w:hAnsi="Times New Roman" w:cs="Times New Roman"/>
        <w:b/>
        <w:bCs/>
        <w:sz w:val="18"/>
        <w:szCs w:val="18"/>
      </w:rPr>
      <w:ptab w:relativeTo="margin" w:alignment="center" w:leader="none"/>
    </w:r>
    <w:r w:rsidRPr="007A735C">
      <w:rPr>
        <w:rFonts w:ascii="Times New Roman" w:hAnsi="Times New Roman" w:cs="Times New Roman"/>
        <w:b/>
        <w:bCs/>
        <w:sz w:val="18"/>
        <w:szCs w:val="18"/>
      </w:rPr>
      <w:t>Avis d’</w:t>
    </w:r>
    <w:r w:rsidR="009D511A" w:rsidRPr="007A735C">
      <w:rPr>
        <w:rFonts w:ascii="Times New Roman" w:hAnsi="Times New Roman" w:cs="Times New Roman"/>
        <w:b/>
        <w:bCs/>
        <w:sz w:val="18"/>
        <w:szCs w:val="18"/>
      </w:rPr>
      <w:t>A</w:t>
    </w:r>
    <w:r w:rsidRPr="007A735C">
      <w:rPr>
        <w:rFonts w:ascii="Times New Roman" w:hAnsi="Times New Roman" w:cs="Times New Roman"/>
        <w:b/>
        <w:bCs/>
        <w:sz w:val="18"/>
        <w:szCs w:val="18"/>
      </w:rPr>
      <w:t>ppel d’</w:t>
    </w:r>
    <w:r w:rsidR="009D511A" w:rsidRPr="007A735C">
      <w:rPr>
        <w:rFonts w:ascii="Times New Roman" w:hAnsi="Times New Roman" w:cs="Times New Roman"/>
        <w:b/>
        <w:bCs/>
        <w:sz w:val="18"/>
        <w:szCs w:val="18"/>
      </w:rPr>
      <w:t xml:space="preserve">Offre Acquisition Equipements </w:t>
    </w:r>
    <w:r w:rsidR="007A735C" w:rsidRPr="007A735C">
      <w:rPr>
        <w:rFonts w:ascii="Times New Roman" w:hAnsi="Times New Roman" w:cs="Times New Roman"/>
        <w:b/>
        <w:bCs/>
        <w:sz w:val="18"/>
        <w:szCs w:val="18"/>
      </w:rPr>
      <w:t>Médicaux</w:t>
    </w:r>
    <w:r w:rsidR="009D511A" w:rsidRPr="007A735C">
      <w:rPr>
        <w:rFonts w:ascii="Times New Roman" w:hAnsi="Times New Roman" w:cs="Times New Roman"/>
        <w:b/>
        <w:bCs/>
        <w:sz w:val="18"/>
        <w:szCs w:val="18"/>
      </w:rPr>
      <w:t xml:space="preserve"> </w:t>
    </w:r>
    <w:r w:rsidR="00AC500B" w:rsidRPr="007A735C">
      <w:rPr>
        <w:rFonts w:ascii="Times New Roman" w:hAnsi="Times New Roman" w:cs="Times New Roman"/>
        <w:b/>
        <w:bCs/>
        <w:sz w:val="18"/>
        <w:szCs w:val="18"/>
      </w:rPr>
      <w:t>pour les projets ACHIEVE et MC</w:t>
    </w:r>
    <w:r w:rsidR="0087039A" w:rsidRPr="007A735C">
      <w:rPr>
        <w:rFonts w:ascii="Times New Roman" w:hAnsi="Times New Roman" w:cs="Times New Roman"/>
        <w:b/>
        <w:bCs/>
        <w:sz w:val="18"/>
        <w:szCs w:val="18"/>
      </w:rPr>
      <w:t xml:space="preserve">GL </w:t>
    </w:r>
  </w:p>
  <w:p w14:paraId="1648378B" w14:textId="77777777" w:rsidR="00AC500B" w:rsidRPr="007A735C" w:rsidRDefault="00AC500B">
    <w:pPr>
      <w:pStyle w:val="Pieddepage"/>
      <w:rPr>
        <w:rFonts w:ascii="Times New Roman" w:hAnsi="Times New Roman" w:cs="Times New Roman"/>
        <w:b/>
        <w:bCs/>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D888F" w14:textId="77777777" w:rsidR="009D7333" w:rsidRDefault="009D7333" w:rsidP="00DD3AA8">
      <w:pPr>
        <w:spacing w:after="0" w:line="240" w:lineRule="auto"/>
      </w:pPr>
      <w:r>
        <w:separator/>
      </w:r>
    </w:p>
  </w:footnote>
  <w:footnote w:type="continuationSeparator" w:id="0">
    <w:p w14:paraId="72FA3805" w14:textId="77777777" w:rsidR="009D7333" w:rsidRDefault="009D7333" w:rsidP="00DD3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D8B" w14:textId="61479E97" w:rsidR="007F154B" w:rsidRDefault="2E65E250" w:rsidP="00130BFF">
    <w:pPr>
      <w:pStyle w:val="En-tte"/>
      <w:jc w:val="right"/>
    </w:pPr>
    <w:r>
      <w:rPr>
        <w:noProof/>
      </w:rPr>
      <w:drawing>
        <wp:inline distT="0" distB="0" distL="0" distR="0" wp14:anchorId="299B86DF" wp14:editId="3E60F478">
          <wp:extent cx="895350" cy="749935"/>
          <wp:effectExtent l="0" t="0" r="0" b="0"/>
          <wp:docPr id="1856019512" name="Image 1">
            <a:extLst xmlns:a="http://schemas.openxmlformats.org/drawingml/2006/main">
              <a:ext uri="{FF2B5EF4-FFF2-40B4-BE49-F238E27FC236}">
                <a16:creationId xmlns:a16="http://schemas.microsoft.com/office/drawing/2014/main" id="{D459B29D-5F84-4866-ABAA-09D93D657B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499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B4"/>
    <w:rsid w:val="00012E82"/>
    <w:rsid w:val="00022AF7"/>
    <w:rsid w:val="00054B59"/>
    <w:rsid w:val="0006472B"/>
    <w:rsid w:val="0007044D"/>
    <w:rsid w:val="00070DC8"/>
    <w:rsid w:val="00084F63"/>
    <w:rsid w:val="000A3DB0"/>
    <w:rsid w:val="001138A4"/>
    <w:rsid w:val="0012253F"/>
    <w:rsid w:val="00130BFF"/>
    <w:rsid w:val="00134B27"/>
    <w:rsid w:val="00165C2D"/>
    <w:rsid w:val="001924CC"/>
    <w:rsid w:val="001B62E6"/>
    <w:rsid w:val="001C6257"/>
    <w:rsid w:val="001D7274"/>
    <w:rsid w:val="001E06BD"/>
    <w:rsid w:val="001E4957"/>
    <w:rsid w:val="001F26DB"/>
    <w:rsid w:val="00204D00"/>
    <w:rsid w:val="00213848"/>
    <w:rsid w:val="00223F8A"/>
    <w:rsid w:val="00244058"/>
    <w:rsid w:val="002529D4"/>
    <w:rsid w:val="00254C99"/>
    <w:rsid w:val="00292E5B"/>
    <w:rsid w:val="002E22F9"/>
    <w:rsid w:val="002E6ABF"/>
    <w:rsid w:val="002F4637"/>
    <w:rsid w:val="002F7FCD"/>
    <w:rsid w:val="0032570F"/>
    <w:rsid w:val="0033627F"/>
    <w:rsid w:val="003362DB"/>
    <w:rsid w:val="003515CA"/>
    <w:rsid w:val="00361748"/>
    <w:rsid w:val="00373E0D"/>
    <w:rsid w:val="003A401D"/>
    <w:rsid w:val="003C6FE6"/>
    <w:rsid w:val="003D1D37"/>
    <w:rsid w:val="003F7F08"/>
    <w:rsid w:val="00404406"/>
    <w:rsid w:val="00415F03"/>
    <w:rsid w:val="00416F8D"/>
    <w:rsid w:val="00417515"/>
    <w:rsid w:val="0042132C"/>
    <w:rsid w:val="00423EA0"/>
    <w:rsid w:val="004460EC"/>
    <w:rsid w:val="004560EB"/>
    <w:rsid w:val="004613CF"/>
    <w:rsid w:val="004963D7"/>
    <w:rsid w:val="004A6A6E"/>
    <w:rsid w:val="004E5C1B"/>
    <w:rsid w:val="00531CA0"/>
    <w:rsid w:val="00551704"/>
    <w:rsid w:val="00556B46"/>
    <w:rsid w:val="0056000F"/>
    <w:rsid w:val="00566CAC"/>
    <w:rsid w:val="0059387E"/>
    <w:rsid w:val="005A128E"/>
    <w:rsid w:val="005A744B"/>
    <w:rsid w:val="005B1F44"/>
    <w:rsid w:val="005B36B9"/>
    <w:rsid w:val="005D1532"/>
    <w:rsid w:val="005E08C7"/>
    <w:rsid w:val="005E3873"/>
    <w:rsid w:val="005F18D7"/>
    <w:rsid w:val="005F27D7"/>
    <w:rsid w:val="00607374"/>
    <w:rsid w:val="006239FD"/>
    <w:rsid w:val="00623C35"/>
    <w:rsid w:val="006320AD"/>
    <w:rsid w:val="00665A8A"/>
    <w:rsid w:val="00693405"/>
    <w:rsid w:val="00697B68"/>
    <w:rsid w:val="006C05CD"/>
    <w:rsid w:val="006D123F"/>
    <w:rsid w:val="006D227F"/>
    <w:rsid w:val="00703A14"/>
    <w:rsid w:val="0070756A"/>
    <w:rsid w:val="007328D4"/>
    <w:rsid w:val="00760CC5"/>
    <w:rsid w:val="007620A9"/>
    <w:rsid w:val="00783A71"/>
    <w:rsid w:val="00784878"/>
    <w:rsid w:val="00784E39"/>
    <w:rsid w:val="00797706"/>
    <w:rsid w:val="007A1937"/>
    <w:rsid w:val="007A364D"/>
    <w:rsid w:val="007A735C"/>
    <w:rsid w:val="007C298C"/>
    <w:rsid w:val="007C78E3"/>
    <w:rsid w:val="007D071A"/>
    <w:rsid w:val="007D465C"/>
    <w:rsid w:val="007E37E2"/>
    <w:rsid w:val="007F154B"/>
    <w:rsid w:val="007F4727"/>
    <w:rsid w:val="00804AB7"/>
    <w:rsid w:val="00823E41"/>
    <w:rsid w:val="00827C20"/>
    <w:rsid w:val="00835D65"/>
    <w:rsid w:val="00843F4C"/>
    <w:rsid w:val="0087039A"/>
    <w:rsid w:val="00883973"/>
    <w:rsid w:val="008861D6"/>
    <w:rsid w:val="00887ABB"/>
    <w:rsid w:val="008B0707"/>
    <w:rsid w:val="008D28C9"/>
    <w:rsid w:val="008D6235"/>
    <w:rsid w:val="00905005"/>
    <w:rsid w:val="00922DAB"/>
    <w:rsid w:val="009267E3"/>
    <w:rsid w:val="0093251A"/>
    <w:rsid w:val="00951033"/>
    <w:rsid w:val="00951412"/>
    <w:rsid w:val="0095271E"/>
    <w:rsid w:val="009560E0"/>
    <w:rsid w:val="0095762E"/>
    <w:rsid w:val="0099026F"/>
    <w:rsid w:val="009B6593"/>
    <w:rsid w:val="009B6716"/>
    <w:rsid w:val="009B71A4"/>
    <w:rsid w:val="009D511A"/>
    <w:rsid w:val="009D7333"/>
    <w:rsid w:val="009E4DC1"/>
    <w:rsid w:val="009F21C0"/>
    <w:rsid w:val="00A120CB"/>
    <w:rsid w:val="00A7445F"/>
    <w:rsid w:val="00A76E77"/>
    <w:rsid w:val="00A80DA0"/>
    <w:rsid w:val="00A87302"/>
    <w:rsid w:val="00A90044"/>
    <w:rsid w:val="00A94840"/>
    <w:rsid w:val="00A973AD"/>
    <w:rsid w:val="00AA0D58"/>
    <w:rsid w:val="00AB27A6"/>
    <w:rsid w:val="00AC500B"/>
    <w:rsid w:val="00AD5FF2"/>
    <w:rsid w:val="00AE76A9"/>
    <w:rsid w:val="00AF5942"/>
    <w:rsid w:val="00B06E59"/>
    <w:rsid w:val="00B12739"/>
    <w:rsid w:val="00B4618C"/>
    <w:rsid w:val="00B7195B"/>
    <w:rsid w:val="00B905EC"/>
    <w:rsid w:val="00BA6ABA"/>
    <w:rsid w:val="00BA7FCF"/>
    <w:rsid w:val="00BB1DE6"/>
    <w:rsid w:val="00BD139A"/>
    <w:rsid w:val="00BD670F"/>
    <w:rsid w:val="00BE41A7"/>
    <w:rsid w:val="00BE7C69"/>
    <w:rsid w:val="00BF59B0"/>
    <w:rsid w:val="00C14F85"/>
    <w:rsid w:val="00C1534D"/>
    <w:rsid w:val="00C4536B"/>
    <w:rsid w:val="00C62FD8"/>
    <w:rsid w:val="00C73A52"/>
    <w:rsid w:val="00C824A5"/>
    <w:rsid w:val="00C85246"/>
    <w:rsid w:val="00CE403C"/>
    <w:rsid w:val="00D02524"/>
    <w:rsid w:val="00D06E83"/>
    <w:rsid w:val="00D14BB7"/>
    <w:rsid w:val="00D30D01"/>
    <w:rsid w:val="00D3670D"/>
    <w:rsid w:val="00D44F52"/>
    <w:rsid w:val="00D53CF1"/>
    <w:rsid w:val="00D55ECC"/>
    <w:rsid w:val="00D63FCC"/>
    <w:rsid w:val="00D97C4B"/>
    <w:rsid w:val="00DB4A26"/>
    <w:rsid w:val="00DC20AE"/>
    <w:rsid w:val="00DC38B4"/>
    <w:rsid w:val="00DC5FDF"/>
    <w:rsid w:val="00DD3AA8"/>
    <w:rsid w:val="00DE6875"/>
    <w:rsid w:val="00E2107B"/>
    <w:rsid w:val="00E25C56"/>
    <w:rsid w:val="00E5129B"/>
    <w:rsid w:val="00E647F6"/>
    <w:rsid w:val="00E95261"/>
    <w:rsid w:val="00EA12DB"/>
    <w:rsid w:val="00EC158D"/>
    <w:rsid w:val="00EC2AF4"/>
    <w:rsid w:val="00ED3341"/>
    <w:rsid w:val="00ED3E96"/>
    <w:rsid w:val="00EE333C"/>
    <w:rsid w:val="00EE455C"/>
    <w:rsid w:val="00F1137B"/>
    <w:rsid w:val="00F227DA"/>
    <w:rsid w:val="00F22C04"/>
    <w:rsid w:val="00F515BF"/>
    <w:rsid w:val="00F61A4E"/>
    <w:rsid w:val="00F634C7"/>
    <w:rsid w:val="00F8057F"/>
    <w:rsid w:val="00F835B4"/>
    <w:rsid w:val="00F94761"/>
    <w:rsid w:val="00F94EC2"/>
    <w:rsid w:val="00F95B51"/>
    <w:rsid w:val="00F96C8F"/>
    <w:rsid w:val="00FA583D"/>
    <w:rsid w:val="00FC0229"/>
    <w:rsid w:val="00FC7190"/>
    <w:rsid w:val="00FC7C14"/>
    <w:rsid w:val="00FE3C59"/>
    <w:rsid w:val="07286007"/>
    <w:rsid w:val="090FEA88"/>
    <w:rsid w:val="0B4A2137"/>
    <w:rsid w:val="1BD49CA1"/>
    <w:rsid w:val="1FD03E1D"/>
    <w:rsid w:val="2E65E250"/>
    <w:rsid w:val="2ECE0ED9"/>
    <w:rsid w:val="3847B111"/>
    <w:rsid w:val="3A540BE6"/>
    <w:rsid w:val="4A664996"/>
    <w:rsid w:val="4E724F64"/>
    <w:rsid w:val="50D4AF81"/>
    <w:rsid w:val="5157F948"/>
    <w:rsid w:val="5A3030F8"/>
    <w:rsid w:val="5AE6BE2C"/>
    <w:rsid w:val="5C811549"/>
    <w:rsid w:val="65990DFC"/>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2AD54"/>
  <w15:chartTrackingRefBased/>
  <w15:docId w15:val="{0D745AD9-398D-4D6B-A36F-4DDAC823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S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57"/>
  </w:style>
  <w:style w:type="paragraph" w:styleId="Titre1">
    <w:name w:val="heading 1"/>
    <w:basedOn w:val="Normal"/>
    <w:next w:val="Normal"/>
    <w:link w:val="Titre1Car"/>
    <w:uiPriority w:val="9"/>
    <w:qFormat/>
    <w:rsid w:val="00F83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83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835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835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35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35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35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35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35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5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835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35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35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35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35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35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35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35B4"/>
    <w:rPr>
      <w:rFonts w:eastAsiaTheme="majorEastAsia" w:cstheme="majorBidi"/>
      <w:color w:val="272727" w:themeColor="text1" w:themeTint="D8"/>
    </w:rPr>
  </w:style>
  <w:style w:type="paragraph" w:styleId="Titre">
    <w:name w:val="Title"/>
    <w:basedOn w:val="Normal"/>
    <w:next w:val="Normal"/>
    <w:link w:val="TitreCar"/>
    <w:uiPriority w:val="10"/>
    <w:qFormat/>
    <w:rsid w:val="00F83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35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35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35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35B4"/>
    <w:pPr>
      <w:spacing w:before="160"/>
      <w:jc w:val="center"/>
    </w:pPr>
    <w:rPr>
      <w:i/>
      <w:iCs/>
      <w:color w:val="404040" w:themeColor="text1" w:themeTint="BF"/>
    </w:rPr>
  </w:style>
  <w:style w:type="character" w:customStyle="1" w:styleId="CitationCar">
    <w:name w:val="Citation Car"/>
    <w:basedOn w:val="Policepardfaut"/>
    <w:link w:val="Citation"/>
    <w:uiPriority w:val="29"/>
    <w:rsid w:val="00F835B4"/>
    <w:rPr>
      <w:i/>
      <w:iCs/>
      <w:color w:val="404040" w:themeColor="text1" w:themeTint="BF"/>
    </w:rPr>
  </w:style>
  <w:style w:type="paragraph" w:styleId="Paragraphedeliste">
    <w:name w:val="List Paragraph"/>
    <w:basedOn w:val="Normal"/>
    <w:uiPriority w:val="34"/>
    <w:qFormat/>
    <w:rsid w:val="00F835B4"/>
    <w:pPr>
      <w:ind w:left="720"/>
      <w:contextualSpacing/>
    </w:pPr>
  </w:style>
  <w:style w:type="character" w:styleId="Accentuationintense">
    <w:name w:val="Intense Emphasis"/>
    <w:basedOn w:val="Policepardfaut"/>
    <w:uiPriority w:val="21"/>
    <w:qFormat/>
    <w:rsid w:val="00F835B4"/>
    <w:rPr>
      <w:i/>
      <w:iCs/>
      <w:color w:val="0F4761" w:themeColor="accent1" w:themeShade="BF"/>
    </w:rPr>
  </w:style>
  <w:style w:type="paragraph" w:styleId="Citationintense">
    <w:name w:val="Intense Quote"/>
    <w:basedOn w:val="Normal"/>
    <w:next w:val="Normal"/>
    <w:link w:val="CitationintenseCar"/>
    <w:uiPriority w:val="30"/>
    <w:qFormat/>
    <w:rsid w:val="00F83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35B4"/>
    <w:rPr>
      <w:i/>
      <w:iCs/>
      <w:color w:val="0F4761" w:themeColor="accent1" w:themeShade="BF"/>
    </w:rPr>
  </w:style>
  <w:style w:type="character" w:styleId="Rfrenceintense">
    <w:name w:val="Intense Reference"/>
    <w:basedOn w:val="Policepardfaut"/>
    <w:uiPriority w:val="32"/>
    <w:qFormat/>
    <w:rsid w:val="00F835B4"/>
    <w:rPr>
      <w:b/>
      <w:bCs/>
      <w:smallCaps/>
      <w:color w:val="0F4761" w:themeColor="accent1" w:themeShade="BF"/>
      <w:spacing w:val="5"/>
    </w:rPr>
  </w:style>
  <w:style w:type="paragraph" w:customStyle="1" w:styleId="attributed-text-segment-listcontent">
    <w:name w:val="attributed-text-segment-list__content"/>
    <w:basedOn w:val="Normal"/>
    <w:rsid w:val="00F835B4"/>
    <w:pPr>
      <w:spacing w:before="100" w:beforeAutospacing="1" w:after="100" w:afterAutospacing="1" w:line="240" w:lineRule="auto"/>
    </w:pPr>
    <w:rPr>
      <w:rFonts w:ascii="Times New Roman" w:eastAsia="Times New Roman" w:hAnsi="Times New Roman" w:cs="Times New Roman"/>
      <w:kern w:val="0"/>
      <w:lang w:eastAsia="fr-SN"/>
      <w14:ligatures w14:val="none"/>
    </w:rPr>
  </w:style>
  <w:style w:type="character" w:styleId="Lienhypertexte">
    <w:name w:val="Hyperlink"/>
    <w:basedOn w:val="Policepardfaut"/>
    <w:uiPriority w:val="99"/>
    <w:unhideWhenUsed/>
    <w:rsid w:val="00F835B4"/>
    <w:rPr>
      <w:color w:val="0000FF"/>
      <w:u w:val="single"/>
    </w:rPr>
  </w:style>
  <w:style w:type="character" w:styleId="Mentionnonrsolue">
    <w:name w:val="Unresolved Mention"/>
    <w:basedOn w:val="Policepardfaut"/>
    <w:uiPriority w:val="99"/>
    <w:semiHidden/>
    <w:unhideWhenUsed/>
    <w:rsid w:val="00F835B4"/>
    <w:rPr>
      <w:color w:val="605E5C"/>
      <w:shd w:val="clear" w:color="auto" w:fill="E1DFDD"/>
    </w:rPr>
  </w:style>
  <w:style w:type="paragraph" w:styleId="En-tte">
    <w:name w:val="header"/>
    <w:basedOn w:val="Normal"/>
    <w:link w:val="En-tteCar"/>
    <w:uiPriority w:val="99"/>
    <w:unhideWhenUsed/>
    <w:rsid w:val="00DD3AA8"/>
    <w:pPr>
      <w:tabs>
        <w:tab w:val="center" w:pos="4536"/>
        <w:tab w:val="right" w:pos="9072"/>
      </w:tabs>
      <w:spacing w:after="0" w:line="240" w:lineRule="auto"/>
    </w:pPr>
  </w:style>
  <w:style w:type="character" w:customStyle="1" w:styleId="En-tteCar">
    <w:name w:val="En-tête Car"/>
    <w:basedOn w:val="Policepardfaut"/>
    <w:link w:val="En-tte"/>
    <w:uiPriority w:val="99"/>
    <w:rsid w:val="00DD3AA8"/>
  </w:style>
  <w:style w:type="paragraph" w:styleId="Pieddepage">
    <w:name w:val="footer"/>
    <w:basedOn w:val="Normal"/>
    <w:link w:val="PieddepageCar"/>
    <w:uiPriority w:val="99"/>
    <w:unhideWhenUsed/>
    <w:rsid w:val="00DD3A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3AA8"/>
  </w:style>
  <w:style w:type="paragraph" w:styleId="Rvision">
    <w:name w:val="Revision"/>
    <w:hidden/>
    <w:uiPriority w:val="99"/>
    <w:semiHidden/>
    <w:rsid w:val="00607374"/>
    <w:pPr>
      <w:spacing w:after="0" w:line="240" w:lineRule="auto"/>
    </w:pPr>
  </w:style>
  <w:style w:type="table" w:styleId="Grilledutableau">
    <w:name w:val="Table Grid"/>
    <w:basedOn w:val="TableauNormal"/>
    <w:uiPriority w:val="59"/>
    <w:rsid w:val="00D367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050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n-procurement@jhpieg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n-procurement@jhpiego.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387</Words>
  <Characters>2129</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Marieme Fall</dc:creator>
  <cp:keywords/>
  <dc:description/>
  <cp:lastModifiedBy>Marieme Fall</cp:lastModifiedBy>
  <cp:revision>2</cp:revision>
  <dcterms:created xsi:type="dcterms:W3CDTF">2026-06-15T16:13:00Z</dcterms:created>
  <dcterms:modified xsi:type="dcterms:W3CDTF">2026-06-15T16:13:00Z</dcterms:modified>
</cp:coreProperties>
</file>